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74C28" w14:textId="1D627A5E" w:rsidR="00F546DB" w:rsidRPr="00136283" w:rsidRDefault="003E3048" w:rsidP="00EA28AA">
      <w:pPr>
        <w:pStyle w:val="Heading1"/>
        <w:spacing w:before="0" w:after="480"/>
        <w:rPr>
          <w:color w:val="F58026"/>
        </w:rPr>
      </w:pPr>
      <w:r w:rsidRPr="00136283">
        <w:rPr>
          <w:noProof/>
          <w:color w:val="F58026"/>
          <w:lang w:eastAsia="en-US"/>
        </w:rPr>
        <w:drawing>
          <wp:anchor distT="0" distB="0" distL="114300" distR="114300" simplePos="0" relativeHeight="251657728" behindDoc="0" locked="0" layoutInCell="1" allowOverlap="1" wp14:anchorId="6ACCFF18" wp14:editId="1B74FE34">
            <wp:simplePos x="0" y="0"/>
            <wp:positionH relativeFrom="margin">
              <wp:align>left</wp:align>
            </wp:positionH>
            <wp:positionV relativeFrom="paragraph">
              <wp:posOffset>-59055</wp:posOffset>
            </wp:positionV>
            <wp:extent cx="519430" cy="457200"/>
            <wp:effectExtent l="0" t="0" r="0" b="0"/>
            <wp:wrapNone/>
            <wp:docPr id="5" name="Picture 5" descr="UTA A-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A_A-logo_Sml_2c-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430" cy="457200"/>
                    </a:xfrm>
                    <a:prstGeom prst="rect">
                      <a:avLst/>
                    </a:prstGeom>
                    <a:noFill/>
                    <a:ln>
                      <a:noFill/>
                    </a:ln>
                  </pic:spPr>
                </pic:pic>
              </a:graphicData>
            </a:graphic>
          </wp:anchor>
        </w:drawing>
      </w:r>
      <w:r w:rsidR="00D07E62" w:rsidRPr="00136283">
        <w:rPr>
          <w:color w:val="F58026"/>
        </w:rPr>
        <w:t xml:space="preserve">The UT Arlington </w:t>
      </w:r>
      <w:r w:rsidR="00131843" w:rsidRPr="00136283">
        <w:rPr>
          <w:color w:val="F58026"/>
        </w:rPr>
        <w:t xml:space="preserve">Syllabus </w:t>
      </w:r>
      <w:r w:rsidR="00EA28AA">
        <w:rPr>
          <w:color w:val="F58026"/>
        </w:rPr>
        <w:t>Institutional Policies</w:t>
      </w:r>
    </w:p>
    <w:p w14:paraId="7409D219" w14:textId="1105F305" w:rsidR="00EA28AA" w:rsidRDefault="00EA28AA" w:rsidP="00EA28AA">
      <w:pPr>
        <w:spacing w:before="240"/>
        <w:rPr>
          <w:rFonts w:eastAsia="Times New Roman" w:cs="Arial"/>
          <w:szCs w:val="21"/>
          <w:lang w:eastAsia="en-US"/>
        </w:rPr>
      </w:pPr>
      <w:r w:rsidRPr="00423843">
        <w:rPr>
          <w:rFonts w:eastAsia="Times New Roman" w:cs="Arial"/>
          <w:szCs w:val="21"/>
          <w:lang w:eastAsia="en-US"/>
        </w:rPr>
        <w:t>UTA st</w:t>
      </w:r>
      <w:r>
        <w:rPr>
          <w:rFonts w:eastAsia="Times New Roman" w:cs="Arial"/>
          <w:szCs w:val="21"/>
          <w:lang w:eastAsia="en-US"/>
        </w:rPr>
        <w:t>udents are encouraged to review these institutional policies and informational sections and reach out to the specific office with any questions.</w:t>
      </w:r>
    </w:p>
    <w:p w14:paraId="2C48D245" w14:textId="2FD2B296" w:rsidR="00EA28AA" w:rsidRDefault="00EA28AA" w:rsidP="00EA28AA">
      <w:pPr>
        <w:pStyle w:val="Heading2"/>
        <w:rPr>
          <w:lang w:eastAsia="en-US"/>
        </w:rPr>
      </w:pPr>
      <w:r>
        <w:rPr>
          <w:lang w:eastAsia="en-US"/>
        </w:rPr>
        <w:t>Drop Policy</w:t>
      </w:r>
    </w:p>
    <w:p w14:paraId="6413F6FD" w14:textId="2446C27A" w:rsidR="00EA28AA" w:rsidRDefault="00EA28AA" w:rsidP="00EA28AA">
      <w:pPr>
        <w:spacing w:after="120"/>
      </w:pPr>
      <w:r w:rsidRPr="008228BB">
        <w:t xml:space="preserve">Students may </w:t>
      </w:r>
      <w:hyperlink r:id="rId9" w:history="1">
        <w:r w:rsidRPr="008228BB">
          <w:rPr>
            <w:rStyle w:val="Hyperlink"/>
          </w:rPr>
          <w:t>drop or swap</w:t>
        </w:r>
      </w:hyperlink>
      <w:r w:rsidRPr="008228BB">
        <w:t xml:space="preserve"> (adding and dropping a class concurrently) classes through self-service in </w:t>
      </w:r>
      <w:proofErr w:type="spellStart"/>
      <w:r w:rsidRPr="008228BB">
        <w:t>MyMav</w:t>
      </w:r>
      <w:proofErr w:type="spellEnd"/>
      <w:r w:rsidRPr="008228BB">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8228BB">
        <w:rPr>
          <w:b/>
          <w:bCs/>
        </w:rPr>
        <w:t>Students will not be automatically dropped for non-attendance</w:t>
      </w:r>
      <w:r w:rsidRPr="008228BB">
        <w:t xml:space="preserve">. Repayment of certain types of financial aid administered through the University may be required as the result of dropping classes or withdrawing. For more information, contact the </w:t>
      </w:r>
      <w:hyperlink r:id="rId10" w:history="1">
        <w:r w:rsidRPr="00AD6C21">
          <w:rPr>
            <w:rStyle w:val="Hyperlink"/>
          </w:rPr>
          <w:t>Office of Financial Aid and Scholarships</w:t>
        </w:r>
      </w:hyperlink>
      <w:r w:rsidR="00AD6C21">
        <w:t>.</w:t>
      </w:r>
    </w:p>
    <w:p w14:paraId="312D66C4" w14:textId="77777777" w:rsidR="00EA28AA" w:rsidRDefault="00EA28AA" w:rsidP="00EA28AA">
      <w:pPr>
        <w:pStyle w:val="Heading2"/>
      </w:pPr>
      <w:r w:rsidRPr="008228BB">
        <w:t>Disability Accommodations</w:t>
      </w:r>
    </w:p>
    <w:p w14:paraId="65263740" w14:textId="4BEB3329" w:rsidR="00EA28AA" w:rsidRPr="00EA28AA" w:rsidRDefault="00EA28AA" w:rsidP="00EA28AA">
      <w:pPr>
        <w:rPr>
          <w:rFonts w:cs="Arial"/>
          <w:b/>
          <w:szCs w:val="21"/>
          <w:u w:val="single"/>
        </w:rPr>
      </w:pPr>
      <w:r w:rsidRPr="008228BB">
        <w:rPr>
          <w:rFonts w:cs="Arial"/>
          <w:szCs w:val="21"/>
        </w:rPr>
        <w:t>UT</w:t>
      </w:r>
      <w:r w:rsidRPr="008228BB">
        <w:rPr>
          <w:rFonts w:cs="Arial"/>
          <w:b/>
          <w:szCs w:val="21"/>
        </w:rPr>
        <w:t xml:space="preserve"> </w:t>
      </w:r>
      <w:r w:rsidRPr="008228BB">
        <w:rPr>
          <w:rFonts w:cs="Arial"/>
          <w:szCs w:val="21"/>
        </w:rPr>
        <w:t xml:space="preserve">Arlington is on record as being committed to both the spirit and letter of all federal equal opportunity legislation, including </w:t>
      </w:r>
      <w:r w:rsidRPr="008228BB">
        <w:rPr>
          <w:rFonts w:cs="Arial"/>
          <w:i/>
          <w:szCs w:val="21"/>
        </w:rPr>
        <w:t xml:space="preserve">The Americans with Disabilities Act (ADA), The Americans with Disabilities Amendments Act (ADAAA), </w:t>
      </w:r>
      <w:r w:rsidRPr="008228BB">
        <w:rPr>
          <w:rFonts w:cs="Arial"/>
          <w:szCs w:val="21"/>
        </w:rPr>
        <w:t xml:space="preserve">and </w:t>
      </w:r>
      <w:r w:rsidRPr="008228BB">
        <w:rPr>
          <w:rFonts w:cs="Arial"/>
          <w:i/>
          <w:szCs w:val="21"/>
        </w:rPr>
        <w:t xml:space="preserve">Section 504 of the Rehabilitation Act. </w:t>
      </w:r>
      <w:r w:rsidRPr="008228BB">
        <w:rPr>
          <w:rFonts w:cs="Arial"/>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8228BB">
        <w:rPr>
          <w:rFonts w:cs="Arial"/>
          <w:b/>
          <w:szCs w:val="21"/>
        </w:rPr>
        <w:t>a letter certified</w:t>
      </w:r>
      <w:r w:rsidRPr="008228BB">
        <w:rPr>
          <w:rFonts w:cs="Arial"/>
          <w:szCs w:val="21"/>
        </w:rPr>
        <w:t xml:space="preserve"> by the Office for Students with Disabilities (OSD).</w:t>
      </w:r>
      <w:r w:rsidRPr="008228BB">
        <w:rPr>
          <w:rFonts w:cs="Arial"/>
          <w:b/>
          <w:szCs w:val="21"/>
          <w:u w:val="single"/>
        </w:rPr>
        <w:t xml:space="preserve"> </w:t>
      </w:r>
      <w:r w:rsidRPr="008228BB">
        <w:rPr>
          <w:rFonts w:cs="Arial"/>
          <w:b/>
          <w:szCs w:val="21"/>
        </w:rPr>
        <w:t xml:space="preserve"> </w:t>
      </w:r>
      <w:r w:rsidRPr="008228BB">
        <w:rPr>
          <w:rFonts w:cs="Arial"/>
          <w:szCs w:val="21"/>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hyperlink r:id="rId11" w:history="1">
        <w:r w:rsidRPr="00AD6C21">
          <w:rPr>
            <w:rStyle w:val="Hyperlink"/>
            <w:rFonts w:cs="Arial"/>
            <w:b/>
            <w:szCs w:val="21"/>
          </w:rPr>
          <w:t>The Office for Students with Disabilities</w:t>
        </w:r>
      </w:hyperlink>
      <w:r w:rsidRPr="008228BB">
        <w:rPr>
          <w:rFonts w:cs="Arial"/>
          <w:b/>
          <w:szCs w:val="21"/>
        </w:rPr>
        <w:t>, (OSD)</w:t>
      </w:r>
      <w:r w:rsidR="00AD6C21">
        <w:rPr>
          <w:rFonts w:cs="Arial"/>
          <w:szCs w:val="21"/>
        </w:rPr>
        <w:t xml:space="preserve"> </w:t>
      </w:r>
      <w:r w:rsidRPr="008228BB">
        <w:rPr>
          <w:rFonts w:cs="Arial"/>
          <w:szCs w:val="21"/>
        </w:rPr>
        <w:t>or calling 817-272-3364. Information regarding diagnostic criteria and policies for obtaining disability-based academic accommodations can be found at</w:t>
      </w:r>
      <w:r w:rsidR="00AD6C21">
        <w:rPr>
          <w:rFonts w:cs="Arial"/>
          <w:szCs w:val="21"/>
        </w:rPr>
        <w:t xml:space="preserve"> the </w:t>
      </w:r>
      <w:hyperlink r:id="rId12" w:history="1">
        <w:r w:rsidR="00AD6C21" w:rsidRPr="00AD6C21">
          <w:rPr>
            <w:rStyle w:val="Hyperlink"/>
            <w:rFonts w:cs="Arial"/>
            <w:szCs w:val="21"/>
          </w:rPr>
          <w:t>OSD website</w:t>
        </w:r>
      </w:hyperlink>
      <w:r w:rsidR="00AD6C21">
        <w:rPr>
          <w:rFonts w:cs="Arial"/>
          <w:szCs w:val="21"/>
        </w:rPr>
        <w:t>.</w:t>
      </w:r>
    </w:p>
    <w:p w14:paraId="0D386B92" w14:textId="77777777" w:rsidR="00EA28AA" w:rsidRDefault="00EA28AA" w:rsidP="00EA28AA">
      <w:pPr>
        <w:pStyle w:val="Heading2"/>
      </w:pPr>
      <w:r>
        <w:t>Non-Discrimination Policy</w:t>
      </w:r>
    </w:p>
    <w:p w14:paraId="72A1F420" w14:textId="05CB89D6" w:rsidR="00EA28AA" w:rsidRPr="00EA28AA" w:rsidRDefault="00EA28AA" w:rsidP="00EA28AA">
      <w:pPr>
        <w:rPr>
          <w:rFonts w:cs="Arial"/>
          <w:iCs/>
        </w:rPr>
      </w:pPr>
      <w:r w:rsidRPr="008228BB">
        <w:rPr>
          <w:rFonts w:cs="Arial"/>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w:t>
      </w:r>
      <w:r w:rsidR="00AD6C21">
        <w:rPr>
          <w:rFonts w:cs="Arial"/>
          <w:iCs/>
        </w:rPr>
        <w:t xml:space="preserve"> </w:t>
      </w:r>
      <w:hyperlink r:id="rId13" w:history="1">
        <w:r w:rsidR="00AD6C21" w:rsidRPr="00B61117">
          <w:rPr>
            <w:rStyle w:val="Hyperlink"/>
            <w:rFonts w:cs="Arial"/>
            <w:iCs/>
          </w:rPr>
          <w:t>Equal Opportunity Services</w:t>
        </w:r>
      </w:hyperlink>
      <w:r w:rsidR="00AD6C21">
        <w:rPr>
          <w:rFonts w:cs="Arial"/>
          <w:iCs/>
        </w:rPr>
        <w:t>.</w:t>
      </w:r>
      <w:r w:rsidRPr="008228BB">
        <w:rPr>
          <w:rFonts w:cs="Arial"/>
          <w:iCs/>
        </w:rPr>
        <w:t> </w:t>
      </w:r>
    </w:p>
    <w:p w14:paraId="20494AA4" w14:textId="77777777" w:rsidR="00EA28AA" w:rsidRDefault="00EA28AA" w:rsidP="00EA28AA">
      <w:pPr>
        <w:pStyle w:val="Heading2"/>
      </w:pPr>
      <w:r w:rsidRPr="008228BB">
        <w:t>Title IX Policy</w:t>
      </w:r>
    </w:p>
    <w:p w14:paraId="33AD22C8" w14:textId="47F8E21D" w:rsidR="00EA28AA" w:rsidRPr="00EA28AA" w:rsidRDefault="00EA28AA" w:rsidP="00EA28AA">
      <w:pPr>
        <w:rPr>
          <w:rFonts w:cs="Arial"/>
        </w:rPr>
      </w:pPr>
      <w:r w:rsidRPr="008228BB">
        <w:rPr>
          <w:rFonts w:cs="Arial"/>
          <w:iCs/>
          <w:szCs w:val="21"/>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w:t>
      </w:r>
      <w:r w:rsidRPr="008228BB">
        <w:rPr>
          <w:rFonts w:cs="Arial"/>
          <w:iCs/>
        </w:rPr>
        <w:t>activities; Title VII of the Civil Rights Act of 1964 (Title VII), which prohibits sex discrimination in employment; and the Campus Sexual Violence Elimination Act (</w:t>
      </w:r>
      <w:proofErr w:type="spellStart"/>
      <w:r w:rsidRPr="008228BB">
        <w:rPr>
          <w:rFonts w:cs="Arial"/>
          <w:iCs/>
        </w:rPr>
        <w:t>SaVE</w:t>
      </w:r>
      <w:proofErr w:type="spellEnd"/>
      <w:r w:rsidRPr="008228BB">
        <w:rPr>
          <w:rFonts w:cs="Arial"/>
          <w:iCs/>
        </w:rPr>
        <w:t xml:space="preserve"> Act). Sexual misconduct is a form of sex discrimination and will not be tolerated.</w:t>
      </w:r>
      <w:r w:rsidRPr="008228BB">
        <w:rPr>
          <w:rFonts w:cs="Arial"/>
          <w:b/>
          <w:iCs/>
        </w:rPr>
        <w:t xml:space="preserve"> </w:t>
      </w:r>
      <w:r w:rsidRPr="008228BB">
        <w:rPr>
          <w:rFonts w:eastAsia="Times New Roman" w:cs="Arial"/>
          <w:i/>
          <w:iCs/>
          <w:color w:val="000000"/>
          <w:shd w:val="clear" w:color="auto" w:fill="FFFFFF"/>
          <w:lang w:eastAsia="en-US"/>
        </w:rPr>
        <w:t>For information regarding Title IX, visit</w:t>
      </w:r>
      <w:r w:rsidRPr="008228BB">
        <w:rPr>
          <w:rFonts w:eastAsia="Times New Roman" w:cs="Arial"/>
          <w:lang w:eastAsia="en-US"/>
        </w:rPr>
        <w:t xml:space="preserve"> </w:t>
      </w:r>
      <w:hyperlink r:id="rId14" w:history="1">
        <w:r w:rsidR="00AD6C21" w:rsidRPr="00AD6C21">
          <w:rPr>
            <w:rStyle w:val="Hyperlink"/>
            <w:rFonts w:cs="Arial"/>
            <w:color w:val="auto"/>
            <w:u w:val="none"/>
          </w:rPr>
          <w:t>the</w:t>
        </w:r>
      </w:hyperlink>
      <w:r w:rsidR="00AD6C21" w:rsidRPr="00AD6C21">
        <w:rPr>
          <w:rStyle w:val="Hyperlink"/>
          <w:rFonts w:cs="Arial"/>
          <w:color w:val="auto"/>
          <w:u w:val="none"/>
        </w:rPr>
        <w:t xml:space="preserve"> </w:t>
      </w:r>
      <w:hyperlink r:id="rId15" w:history="1">
        <w:r w:rsidR="00AD6C21" w:rsidRPr="00AD6C21">
          <w:rPr>
            <w:rStyle w:val="Hyperlink"/>
            <w:rFonts w:cs="Arial"/>
          </w:rPr>
          <w:t>Title IX we</w:t>
        </w:r>
        <w:r w:rsidR="00AD6C21" w:rsidRPr="00AD6C21">
          <w:rPr>
            <w:rStyle w:val="Hyperlink"/>
            <w:rFonts w:cs="Arial"/>
          </w:rPr>
          <w:t>b</w:t>
        </w:r>
        <w:r w:rsidR="00AD6C21" w:rsidRPr="00AD6C21">
          <w:rPr>
            <w:rStyle w:val="Hyperlink"/>
            <w:rFonts w:cs="Arial"/>
          </w:rPr>
          <w:t>site</w:t>
        </w:r>
      </w:hyperlink>
      <w:r w:rsidRPr="008228BB">
        <w:rPr>
          <w:rFonts w:cs="Arial"/>
        </w:rPr>
        <w:t xml:space="preserve"> or contact</w:t>
      </w:r>
      <w:r w:rsidRPr="008228BB">
        <w:rPr>
          <w:rFonts w:cs="Arial"/>
          <w:szCs w:val="21"/>
        </w:rPr>
        <w:t xml:space="preserve"> Ms. Michelle Willbanks, Title IX Coordinator at (817) 272-4585 or </w:t>
      </w:r>
      <w:hyperlink r:id="rId16" w:history="1">
        <w:r w:rsidRPr="008228BB">
          <w:rPr>
            <w:rStyle w:val="Hyperlink"/>
            <w:rFonts w:cs="Arial"/>
          </w:rPr>
          <w:t>titleix@uta.edu</w:t>
        </w:r>
      </w:hyperlink>
      <w:r w:rsidR="00AD6C21" w:rsidRPr="00AD6C21">
        <w:rPr>
          <w:rStyle w:val="Hyperlink"/>
          <w:rFonts w:cs="Arial"/>
          <w:color w:val="auto"/>
          <w:u w:val="none"/>
        </w:rPr>
        <w:t>.</w:t>
      </w:r>
    </w:p>
    <w:p w14:paraId="1A944608" w14:textId="77777777" w:rsidR="00EA28AA" w:rsidRDefault="00EA28AA" w:rsidP="00EA28AA">
      <w:pPr>
        <w:pStyle w:val="Heading2"/>
      </w:pPr>
      <w:r w:rsidRPr="008228BB">
        <w:t>Academic Integrity</w:t>
      </w:r>
    </w:p>
    <w:p w14:paraId="14435F95" w14:textId="05C75457" w:rsidR="00EA28AA" w:rsidRPr="008228BB" w:rsidRDefault="00EA28AA" w:rsidP="00AD6C21">
      <w:pPr>
        <w:keepNext/>
        <w:spacing w:after="240"/>
        <w:rPr>
          <w:rFonts w:cs="Arial"/>
          <w:szCs w:val="21"/>
        </w:rPr>
      </w:pPr>
      <w:r w:rsidRPr="008228BB">
        <w:rPr>
          <w:rFonts w:cs="Arial"/>
          <w:szCs w:val="21"/>
        </w:rPr>
        <w:lastRenderedPageBreak/>
        <w:t>Students enrolled all UT Arlington courses are expected to adhere to the UT Arlington Honor Code:</w:t>
      </w:r>
    </w:p>
    <w:p w14:paraId="77B6A4E7" w14:textId="77777777" w:rsidR="00EA28AA" w:rsidRPr="008228BB" w:rsidRDefault="00EA28AA" w:rsidP="00EA28AA">
      <w:pPr>
        <w:pStyle w:val="Default"/>
        <w:spacing w:after="80"/>
        <w:ind w:left="720" w:right="432"/>
        <w:jc w:val="both"/>
        <w:rPr>
          <w:rFonts w:ascii="Arial" w:hAnsi="Arial" w:cs="Arial"/>
          <w:i/>
          <w:sz w:val="21"/>
          <w:szCs w:val="21"/>
        </w:rPr>
      </w:pPr>
      <w:r w:rsidRPr="008228BB">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3BABFF45" w14:textId="42A4460D" w:rsidR="00EA28AA" w:rsidRPr="00AD6C21" w:rsidRDefault="00EA28AA" w:rsidP="00AD6C21">
      <w:pPr>
        <w:pStyle w:val="Default"/>
        <w:spacing w:after="240"/>
        <w:ind w:left="720" w:right="432"/>
        <w:jc w:val="both"/>
        <w:rPr>
          <w:rFonts w:ascii="Arial" w:hAnsi="Arial" w:cs="Arial"/>
          <w:i/>
          <w:sz w:val="21"/>
          <w:szCs w:val="21"/>
        </w:rPr>
      </w:pPr>
      <w:r w:rsidRPr="008228BB">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7BCD88A5" w14:textId="3F392668" w:rsidR="00EA28AA" w:rsidRPr="008228BB" w:rsidRDefault="00EA28AA" w:rsidP="00EA28AA">
      <w:pPr>
        <w:keepNext/>
        <w:rPr>
          <w:rFonts w:cs="Arial"/>
          <w:szCs w:val="21"/>
        </w:rPr>
      </w:pPr>
      <w:r w:rsidRPr="008228BB">
        <w:rPr>
          <w:rFonts w:cs="Arial"/>
          <w:szCs w:val="21"/>
        </w:rPr>
        <w:t xml:space="preserve">UT Arlington faculty members may employ the Honor Code in their courses by having students acknowledge the honor code as part of an examination or requiring students to incorporate the honor code into any work submitted. Per UT System </w:t>
      </w:r>
      <w:r w:rsidRPr="008228BB">
        <w:rPr>
          <w:rFonts w:cs="Arial"/>
          <w:i/>
          <w:szCs w:val="21"/>
        </w:rPr>
        <w:t>Regents’ Rule</w:t>
      </w:r>
      <w:r w:rsidRPr="008228BB">
        <w:rPr>
          <w:rFonts w:cs="Arial"/>
          <w:szCs w:val="21"/>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7" w:history="1">
        <w:r w:rsidR="00AD6C21" w:rsidRPr="00AD6C21">
          <w:rPr>
            <w:rStyle w:val="Hyperlink"/>
            <w:rFonts w:cs="Arial"/>
          </w:rPr>
          <w:t>S</w:t>
        </w:r>
        <w:r w:rsidR="00AD6C21" w:rsidRPr="00AD6C21">
          <w:rPr>
            <w:rStyle w:val="Hyperlink"/>
            <w:rFonts w:cs="Arial"/>
          </w:rPr>
          <w:t>t</w:t>
        </w:r>
        <w:r w:rsidR="00AD6C21" w:rsidRPr="00AD6C21">
          <w:rPr>
            <w:rStyle w:val="Hyperlink"/>
            <w:rFonts w:cs="Arial"/>
          </w:rPr>
          <w:t>udent Conduct</w:t>
        </w:r>
      </w:hyperlink>
      <w:r w:rsidRPr="008228BB">
        <w:rPr>
          <w:rFonts w:cs="Arial"/>
          <w:szCs w:val="21"/>
        </w:rPr>
        <w:t xml:space="preserve">.  Faculty are encouraged to discuss plagiarism and share the following library tutorials </w:t>
      </w:r>
      <w:hyperlink r:id="rId18" w:history="1">
        <w:r w:rsidR="00AD6C21">
          <w:rPr>
            <w:rStyle w:val="Hyperlink"/>
            <w:rFonts w:cs="Arial"/>
          </w:rPr>
          <w:t>Cop</w:t>
        </w:r>
        <w:r w:rsidR="00AD6C21">
          <w:rPr>
            <w:rStyle w:val="Hyperlink"/>
            <w:rFonts w:cs="Arial"/>
          </w:rPr>
          <w:t>y</w:t>
        </w:r>
        <w:r w:rsidR="00AD6C21">
          <w:rPr>
            <w:rStyle w:val="Hyperlink"/>
            <w:rFonts w:cs="Arial"/>
          </w:rPr>
          <w:t>right &amp; Fair Use: Plagiarism</w:t>
        </w:r>
      </w:hyperlink>
      <w:r w:rsidRPr="008228BB">
        <w:rPr>
          <w:rFonts w:cs="Arial"/>
          <w:szCs w:val="21"/>
        </w:rPr>
        <w:t xml:space="preserve"> and </w:t>
      </w:r>
      <w:hyperlink r:id="rId19" w:history="1">
        <w:r w:rsidR="00AD6C21">
          <w:rPr>
            <w:rStyle w:val="Hyperlink"/>
            <w:rFonts w:cs="Arial"/>
          </w:rPr>
          <w:t>Acknowledging S</w:t>
        </w:r>
        <w:r w:rsidR="00AD6C21">
          <w:rPr>
            <w:rStyle w:val="Hyperlink"/>
            <w:rFonts w:cs="Arial"/>
          </w:rPr>
          <w:t>o</w:t>
        </w:r>
        <w:r w:rsidR="00AD6C21">
          <w:rPr>
            <w:rStyle w:val="Hyperlink"/>
            <w:rFonts w:cs="Arial"/>
          </w:rPr>
          <w:t>urces</w:t>
        </w:r>
      </w:hyperlink>
      <w:r w:rsidR="00AD6C21" w:rsidRPr="00AD6C21">
        <w:rPr>
          <w:rStyle w:val="Hyperlink"/>
          <w:rFonts w:cs="Arial"/>
          <w:color w:val="auto"/>
          <w:u w:val="none"/>
        </w:rPr>
        <w:t>.</w:t>
      </w:r>
    </w:p>
    <w:p w14:paraId="3B70F169" w14:textId="77777777" w:rsidR="00EA28AA" w:rsidRDefault="00EA28AA" w:rsidP="00EA28AA">
      <w:pPr>
        <w:pStyle w:val="Heading2"/>
      </w:pPr>
      <w:r w:rsidRPr="008228BB">
        <w:t>Electronic Communication</w:t>
      </w:r>
    </w:p>
    <w:p w14:paraId="170026DE" w14:textId="06DEBAD8" w:rsidR="00EA28AA" w:rsidRPr="008228BB" w:rsidRDefault="00EA28AA" w:rsidP="00EA28AA">
      <w:pPr>
        <w:rPr>
          <w:rFonts w:cs="Arial"/>
          <w:szCs w:val="21"/>
        </w:rPr>
      </w:pPr>
      <w:r w:rsidRPr="008228BB">
        <w:rPr>
          <w:rFonts w:cs="Arial"/>
          <w:szCs w:val="21"/>
        </w:rPr>
        <w:t xml:space="preserve">UT Arlington has adopted </w:t>
      </w:r>
      <w:proofErr w:type="spellStart"/>
      <w:r w:rsidRPr="008228BB">
        <w:rPr>
          <w:rFonts w:cs="Arial"/>
          <w:szCs w:val="21"/>
        </w:rPr>
        <w:t>MavMail</w:t>
      </w:r>
      <w:proofErr w:type="spellEnd"/>
      <w:r w:rsidRPr="008228BB">
        <w:rPr>
          <w:rFonts w:cs="Arial"/>
          <w:szCs w:val="21"/>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8228BB">
        <w:rPr>
          <w:rFonts w:cs="Arial"/>
          <w:szCs w:val="21"/>
        </w:rPr>
        <w:t>MavMail</w:t>
      </w:r>
      <w:proofErr w:type="spellEnd"/>
      <w:r w:rsidRPr="008228BB">
        <w:rPr>
          <w:rFonts w:cs="Arial"/>
          <w:szCs w:val="21"/>
        </w:rPr>
        <w:t xml:space="preserve"> account and are responsible for checking the inbox regularly. There is no additional charge to students for using this account, which remains active even after graduation. Information about activating and using </w:t>
      </w:r>
      <w:proofErr w:type="spellStart"/>
      <w:r w:rsidRPr="008228BB">
        <w:rPr>
          <w:rFonts w:cs="Arial"/>
          <w:szCs w:val="21"/>
        </w:rPr>
        <w:t>MavMail</w:t>
      </w:r>
      <w:proofErr w:type="spellEnd"/>
      <w:r w:rsidRPr="008228BB">
        <w:rPr>
          <w:rFonts w:cs="Arial"/>
          <w:szCs w:val="21"/>
        </w:rPr>
        <w:t xml:space="preserve"> is available at </w:t>
      </w:r>
      <w:hyperlink r:id="rId20" w:history="1">
        <w:r w:rsidR="00AD6C21">
          <w:rPr>
            <w:rStyle w:val="Hyperlink"/>
            <w:rFonts w:cs="Arial"/>
          </w:rPr>
          <w:t>OIT</w:t>
        </w:r>
        <w:r w:rsidR="00AD6C21">
          <w:rPr>
            <w:rStyle w:val="Hyperlink"/>
            <w:rFonts w:cs="Arial"/>
          </w:rPr>
          <w:t>:</w:t>
        </w:r>
        <w:r w:rsidR="00AD6C21">
          <w:rPr>
            <w:rStyle w:val="Hyperlink"/>
            <w:rFonts w:cs="Arial"/>
          </w:rPr>
          <w:t xml:space="preserve"> Student </w:t>
        </w:r>
        <w:proofErr w:type="spellStart"/>
        <w:r w:rsidR="00AD6C21">
          <w:rPr>
            <w:rStyle w:val="Hyperlink"/>
            <w:rFonts w:cs="Arial"/>
          </w:rPr>
          <w:t>MavMail</w:t>
        </w:r>
        <w:proofErr w:type="spellEnd"/>
      </w:hyperlink>
      <w:r w:rsidRPr="008228BB">
        <w:rPr>
          <w:rFonts w:cs="Arial"/>
          <w:szCs w:val="21"/>
        </w:rPr>
        <w:t>.</w:t>
      </w:r>
    </w:p>
    <w:p w14:paraId="2D00C97F" w14:textId="77777777" w:rsidR="00EA28AA" w:rsidRDefault="00EA28AA" w:rsidP="00EA28AA">
      <w:pPr>
        <w:pStyle w:val="Heading2"/>
      </w:pPr>
      <w:r w:rsidRPr="008228BB">
        <w:t>Campus Carry</w:t>
      </w:r>
    </w:p>
    <w:p w14:paraId="70AE5F07" w14:textId="26CE1E3A" w:rsidR="00EA28AA" w:rsidRPr="00EA28AA" w:rsidRDefault="00EA28AA" w:rsidP="00EA28AA">
      <w:pPr>
        <w:rPr>
          <w:rFonts w:cs="Arial"/>
          <w:color w:val="0000FF"/>
          <w:u w:val="single"/>
        </w:rPr>
      </w:pPr>
      <w:r w:rsidRPr="008228BB">
        <w:rPr>
          <w:rFonts w:cs="Arial"/>
          <w:szCs w:val="21"/>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1" w:history="1">
        <w:r w:rsidR="00AD6C21">
          <w:rPr>
            <w:rStyle w:val="Hyperlink"/>
            <w:rFonts w:cs="Arial"/>
          </w:rPr>
          <w:t>News Center: Cam</w:t>
        </w:r>
        <w:r w:rsidR="00AD6C21">
          <w:rPr>
            <w:rStyle w:val="Hyperlink"/>
            <w:rFonts w:cs="Arial"/>
          </w:rPr>
          <w:t>p</w:t>
        </w:r>
        <w:r w:rsidR="00AD6C21">
          <w:rPr>
            <w:rStyle w:val="Hyperlink"/>
            <w:rFonts w:cs="Arial"/>
          </w:rPr>
          <w:t>us Carry</w:t>
        </w:r>
      </w:hyperlink>
      <w:r w:rsidR="00AD6C21" w:rsidRPr="00AD6C21">
        <w:rPr>
          <w:rStyle w:val="Hyperlink"/>
          <w:rFonts w:cs="Arial"/>
          <w:color w:val="auto"/>
          <w:u w:val="none"/>
        </w:rPr>
        <w:t>.</w:t>
      </w:r>
    </w:p>
    <w:p w14:paraId="1D979412" w14:textId="77777777" w:rsidR="00EA28AA" w:rsidRDefault="00EA28AA" w:rsidP="00EA28AA">
      <w:pPr>
        <w:pStyle w:val="Heading2"/>
      </w:pPr>
      <w:r w:rsidRPr="008228BB">
        <w:t>Final Review Week</w:t>
      </w:r>
    </w:p>
    <w:p w14:paraId="16ADB709" w14:textId="055EA0AF" w:rsidR="00EA28AA" w:rsidRPr="00EA28AA" w:rsidRDefault="00EA28AA" w:rsidP="00EA28AA">
      <w:pPr>
        <w:rPr>
          <w:rFonts w:cs="Arial"/>
          <w:szCs w:val="21"/>
        </w:rPr>
      </w:pPr>
      <w:r w:rsidRPr="00EA28AA">
        <w:rPr>
          <w:rFonts w:cs="Arial"/>
          <w:bCs/>
          <w:szCs w:val="21"/>
        </w:rPr>
        <w:t>Final Review Week</w:t>
      </w:r>
      <w:r w:rsidRPr="008228BB">
        <w:rPr>
          <w:rFonts w:cs="Arial"/>
          <w:b/>
          <w:bCs/>
          <w:szCs w:val="21"/>
        </w:rPr>
        <w:t xml:space="preserve"> </w:t>
      </w:r>
      <w:r w:rsidRPr="008228BB">
        <w:rPr>
          <w:rFonts w:cs="Arial"/>
          <w:bCs/>
          <w:szCs w:val="21"/>
        </w:rPr>
        <w:t>for semester-long courses</w:t>
      </w:r>
      <w:r w:rsidRPr="008228BB">
        <w:rPr>
          <w:rFonts w:cs="Arial"/>
          <w:b/>
          <w:bCs/>
          <w:szCs w:val="21"/>
        </w:rPr>
        <w:t xml:space="preserve">, </w:t>
      </w:r>
      <w:r w:rsidRPr="008228BB">
        <w:rPr>
          <w:rFonts w:cs="Arial"/>
          <w:bCs/>
          <w:szCs w:val="21"/>
        </w:rPr>
        <w:t>a</w:t>
      </w:r>
      <w:r w:rsidRPr="008228BB">
        <w:rPr>
          <w:rFonts w:cs="Arial"/>
          <w:szCs w:val="21"/>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8228BB">
        <w:rPr>
          <w:rFonts w:cs="Arial"/>
          <w:i/>
          <w:szCs w:val="21"/>
        </w:rPr>
        <w:t>unless specified in the class syllabus</w:t>
      </w:r>
      <w:r w:rsidRPr="008228BB">
        <w:rPr>
          <w:rFonts w:cs="Arial"/>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4A5480A2" w14:textId="77777777" w:rsidR="00EA28AA" w:rsidRDefault="00EA28AA" w:rsidP="00EA28AA">
      <w:pPr>
        <w:pStyle w:val="Heading2"/>
      </w:pPr>
      <w:r w:rsidRPr="008228BB">
        <w:t>Student Feedback Survey</w:t>
      </w:r>
    </w:p>
    <w:p w14:paraId="7673ECE9" w14:textId="52BE33AE" w:rsidR="00EA28AA" w:rsidRPr="00EA28AA" w:rsidRDefault="00EA28AA" w:rsidP="00EA28AA">
      <w:pPr>
        <w:autoSpaceDE w:val="0"/>
        <w:autoSpaceDN w:val="0"/>
        <w:adjustRightInd w:val="0"/>
        <w:rPr>
          <w:rFonts w:cs="Arial"/>
          <w:szCs w:val="21"/>
        </w:rPr>
      </w:pPr>
      <w:r w:rsidRPr="008228BB">
        <w:rPr>
          <w:rFonts w:cs="Arial"/>
          <w:bCs/>
          <w:szCs w:val="21"/>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8228BB">
        <w:rPr>
          <w:rFonts w:cs="Arial"/>
          <w:bCs/>
          <w:szCs w:val="21"/>
        </w:rPr>
        <w:t>MavMail</w:t>
      </w:r>
      <w:proofErr w:type="spellEnd"/>
      <w:r w:rsidRPr="008228BB">
        <w:rPr>
          <w:rFonts w:cs="Arial"/>
          <w:bCs/>
          <w:szCs w:val="21"/>
        </w:rPr>
        <w:t xml:space="preserve"> approximately 10 days before the end of the term. Each student’s feedback via the SFS database is aggregated with that of other students enrolled in the course.  Students’ anonymity will be </w:t>
      </w:r>
      <w:r w:rsidRPr="008228BB">
        <w:rPr>
          <w:rFonts w:cs="Arial"/>
          <w:bCs/>
          <w:szCs w:val="21"/>
        </w:rPr>
        <w:lastRenderedPageBreak/>
        <w:t xml:space="preserve">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2" w:history="1">
        <w:r w:rsidR="00AD6C21">
          <w:rPr>
            <w:rStyle w:val="Hyperlink"/>
            <w:rFonts w:cs="Arial"/>
            <w:bCs/>
          </w:rPr>
          <w:t xml:space="preserve">Student </w:t>
        </w:r>
        <w:r w:rsidR="00AD6C21">
          <w:rPr>
            <w:rStyle w:val="Hyperlink"/>
            <w:rFonts w:cs="Arial"/>
            <w:bCs/>
          </w:rPr>
          <w:t>F</w:t>
        </w:r>
        <w:r w:rsidR="00AD6C21">
          <w:rPr>
            <w:rStyle w:val="Hyperlink"/>
            <w:rFonts w:cs="Arial"/>
            <w:bCs/>
          </w:rPr>
          <w:t>eedback Survey</w:t>
        </w:r>
      </w:hyperlink>
      <w:r w:rsidRPr="008228BB">
        <w:rPr>
          <w:rFonts w:cs="Arial"/>
          <w:bCs/>
          <w:szCs w:val="21"/>
        </w:rPr>
        <w:t>.</w:t>
      </w:r>
    </w:p>
    <w:p w14:paraId="15AD320C" w14:textId="77777777" w:rsidR="00EA28AA" w:rsidRDefault="00EA28AA" w:rsidP="00EA28AA">
      <w:pPr>
        <w:pStyle w:val="Heading2"/>
      </w:pPr>
      <w:r>
        <w:t>Active Shooter</w:t>
      </w:r>
    </w:p>
    <w:p w14:paraId="3FF9A261" w14:textId="76720249" w:rsidR="00EA28AA" w:rsidRPr="00EA28AA" w:rsidRDefault="00EA28AA" w:rsidP="00EA28AA">
      <w:pPr>
        <w:rPr>
          <w:rFonts w:cs="Arial"/>
          <w:color w:val="0000FF"/>
          <w:u w:val="single"/>
        </w:rPr>
      </w:pPr>
      <w:r w:rsidRPr="008228BB">
        <w:rPr>
          <w:rFonts w:cs="Arial"/>
          <w:szCs w:val="21"/>
        </w:rPr>
        <w:t xml:space="preserve">The safety and security of our campus is the responsibility of everyone in our community. Each of us has an obligation to be prepared to appropriately respond to threats to our campus, such as an active aggressor. Please review the information provided by UTA Police regarding the options and strategies we can all use to stay safe during difficult situations. </w:t>
      </w:r>
      <w:r w:rsidR="00AD6C21">
        <w:rPr>
          <w:rFonts w:cs="Arial"/>
          <w:szCs w:val="21"/>
        </w:rPr>
        <w:t xml:space="preserve">For more information, visit </w:t>
      </w:r>
      <w:hyperlink r:id="rId23" w:history="1">
        <w:r w:rsidR="00AD6C21" w:rsidRPr="00B61117">
          <w:rPr>
            <w:rStyle w:val="Hyperlink"/>
            <w:rFonts w:cs="Arial"/>
          </w:rPr>
          <w:t>Crim</w:t>
        </w:r>
        <w:r w:rsidR="00AD6C21" w:rsidRPr="00B61117">
          <w:rPr>
            <w:rStyle w:val="Hyperlink"/>
            <w:rFonts w:cs="Arial"/>
          </w:rPr>
          <w:t>e</w:t>
        </w:r>
        <w:r w:rsidR="00AD6C21" w:rsidRPr="00B61117">
          <w:rPr>
            <w:rStyle w:val="Hyperlink"/>
            <w:rFonts w:cs="Arial"/>
          </w:rPr>
          <w:t xml:space="preserve"> Prevention: Active Shooter</w:t>
        </w:r>
      </w:hyperlink>
      <w:r w:rsidR="00AD6C21" w:rsidRPr="00AD6C21">
        <w:rPr>
          <w:rStyle w:val="Hyperlink"/>
          <w:rFonts w:cs="Arial"/>
          <w:color w:val="auto"/>
          <w:u w:val="none"/>
        </w:rPr>
        <w:t>.</w:t>
      </w:r>
    </w:p>
    <w:p w14:paraId="70C9FBA1" w14:textId="77777777" w:rsidR="00EA28AA" w:rsidRDefault="00EA28AA" w:rsidP="00EA28AA">
      <w:pPr>
        <w:pStyle w:val="Heading2"/>
      </w:pPr>
      <w:r w:rsidRPr="008228BB">
        <w:t>Counseling and Psychological Services (CAPS)</w:t>
      </w:r>
    </w:p>
    <w:p w14:paraId="66D73582" w14:textId="7F6687FC" w:rsidR="00EA28AA" w:rsidRPr="008733B1" w:rsidRDefault="00AD6C21" w:rsidP="00AD6C21">
      <w:pPr>
        <w:rPr>
          <w:rFonts w:cs="Arial"/>
          <w:lang w:eastAsia="en-US"/>
        </w:rPr>
      </w:pPr>
      <w:r>
        <w:rPr>
          <w:rFonts w:cs="Arial"/>
        </w:rPr>
        <w:t xml:space="preserve">CAPS </w:t>
      </w:r>
      <w:r w:rsidR="00EA28AA" w:rsidRPr="008228BB">
        <w:rPr>
          <w:rFonts w:cs="Arial"/>
        </w:rPr>
        <w:t xml:space="preserve">is available to all students </w:t>
      </w:r>
      <w:r w:rsidR="00EA28AA" w:rsidRPr="008228BB">
        <w:rPr>
          <w:rFonts w:eastAsia="Times New Roman" w:cs="Arial"/>
          <w:color w:val="333333"/>
          <w:shd w:val="clear" w:color="auto" w:fill="FFFFFF"/>
          <w:lang w:eastAsia="en-US"/>
        </w:rPr>
        <w:t xml:space="preserve">to help increase their understanding of personal issues, address mental and behavioral health problems and make positive changes in their lives. </w:t>
      </w:r>
      <w:r>
        <w:t xml:space="preserve">Visit </w:t>
      </w:r>
      <w:hyperlink r:id="rId24" w:history="1">
        <w:r>
          <w:rPr>
            <w:rStyle w:val="Hyperlink"/>
            <w:rFonts w:cs="Arial"/>
          </w:rPr>
          <w:t>Counsel</w:t>
        </w:r>
        <w:r>
          <w:rPr>
            <w:rStyle w:val="Hyperlink"/>
            <w:rFonts w:cs="Arial"/>
          </w:rPr>
          <w:t>i</w:t>
        </w:r>
        <w:r>
          <w:rPr>
            <w:rStyle w:val="Hyperlink"/>
            <w:rFonts w:cs="Arial"/>
          </w:rPr>
          <w:t>ng and Psychological Services</w:t>
        </w:r>
      </w:hyperlink>
      <w:r w:rsidRPr="008228BB">
        <w:rPr>
          <w:rFonts w:cs="Arial"/>
        </w:rPr>
        <w:t xml:space="preserve"> or cal</w:t>
      </w:r>
      <w:r>
        <w:rPr>
          <w:rFonts w:cs="Arial"/>
        </w:rPr>
        <w:t>l</w:t>
      </w:r>
      <w:r w:rsidRPr="008228BB">
        <w:rPr>
          <w:rFonts w:cs="Arial"/>
        </w:rPr>
        <w:t xml:space="preserve"> 817-272-3671</w:t>
      </w:r>
      <w:r>
        <w:rPr>
          <w:rFonts w:cs="Arial"/>
        </w:rPr>
        <w:t>.</w:t>
      </w:r>
    </w:p>
    <w:p w14:paraId="692CA6FF" w14:textId="553BD9F4" w:rsidR="00EA28AA" w:rsidRPr="008228BB" w:rsidRDefault="00EA28AA" w:rsidP="00EA28AA">
      <w:pPr>
        <w:pStyle w:val="Heading2"/>
      </w:pPr>
      <w:r>
        <w:t>Student Support Services</w:t>
      </w:r>
    </w:p>
    <w:p w14:paraId="710F7E9E" w14:textId="1361867D" w:rsidR="00EA28AA" w:rsidRDefault="00EA28AA" w:rsidP="00EA28AA">
      <w:pPr>
        <w:rPr>
          <w:rFonts w:cs="Arial"/>
          <w:b/>
          <w:bCs/>
          <w:color w:val="0000FF"/>
          <w:szCs w:val="21"/>
        </w:rPr>
      </w:pPr>
      <w:r w:rsidRPr="008228BB">
        <w:rPr>
          <w:rFonts w:cs="Arial"/>
          <w:szCs w:val="21"/>
        </w:rPr>
        <w:t xml:space="preserve">UT Arlington provides a variety of resources and programs designed to help students develop academic skills, deal with personal situations, and better understand concepts and information related to their courses. Resources include </w:t>
      </w:r>
      <w:hyperlink r:id="rId25">
        <w:r w:rsidRPr="008228BB">
          <w:rPr>
            <w:rStyle w:val="Hyperlink"/>
            <w:rFonts w:cs="Arial"/>
            <w:szCs w:val="21"/>
          </w:rPr>
          <w:t>tutoring</w:t>
        </w:r>
      </w:hyperlink>
      <w:r w:rsidRPr="008228BB">
        <w:rPr>
          <w:rFonts w:cs="Arial"/>
          <w:szCs w:val="21"/>
        </w:rPr>
        <w:t xml:space="preserve"> by appointment, </w:t>
      </w:r>
      <w:hyperlink r:id="rId26">
        <w:r w:rsidRPr="008228BB">
          <w:rPr>
            <w:rStyle w:val="Hyperlink"/>
            <w:rFonts w:cs="Arial"/>
            <w:szCs w:val="21"/>
          </w:rPr>
          <w:t xml:space="preserve">drop-in </w:t>
        </w:r>
        <w:bookmarkStart w:id="0" w:name="_GoBack"/>
        <w:bookmarkEnd w:id="0"/>
        <w:r w:rsidRPr="008228BB">
          <w:rPr>
            <w:rStyle w:val="Hyperlink"/>
            <w:rFonts w:cs="Arial"/>
            <w:szCs w:val="21"/>
          </w:rPr>
          <w:t>tutoring</w:t>
        </w:r>
      </w:hyperlink>
      <w:r w:rsidRPr="008228BB">
        <w:rPr>
          <w:rFonts w:cs="Arial"/>
          <w:szCs w:val="21"/>
        </w:rPr>
        <w:t xml:space="preserve">, </w:t>
      </w:r>
      <w:hyperlink r:id="rId27">
        <w:r w:rsidRPr="008228BB">
          <w:rPr>
            <w:rStyle w:val="Hyperlink"/>
            <w:rFonts w:cs="Arial"/>
            <w:szCs w:val="21"/>
          </w:rPr>
          <w:t>mentoring</w:t>
        </w:r>
      </w:hyperlink>
      <w:r w:rsidRPr="008228BB">
        <w:rPr>
          <w:rFonts w:cs="Arial"/>
          <w:szCs w:val="21"/>
        </w:rPr>
        <w:t xml:space="preserve"> (time management, study skills, etc.),  </w:t>
      </w:r>
      <w:hyperlink r:id="rId28">
        <w:r w:rsidRPr="008228BB">
          <w:rPr>
            <w:rStyle w:val="Hyperlink"/>
            <w:rFonts w:cs="Arial"/>
            <w:szCs w:val="21"/>
          </w:rPr>
          <w:t>major-based learning centers</w:t>
        </w:r>
      </w:hyperlink>
      <w:r w:rsidRPr="008228BB">
        <w:rPr>
          <w:rFonts w:cs="Arial"/>
          <w:szCs w:val="21"/>
        </w:rPr>
        <w:t xml:space="preserve">, </w:t>
      </w:r>
      <w:hyperlink r:id="rId29">
        <w:r w:rsidRPr="008228BB">
          <w:rPr>
            <w:rStyle w:val="Hyperlink"/>
            <w:rFonts w:cs="Arial"/>
            <w:szCs w:val="21"/>
          </w:rPr>
          <w:t>counseling</w:t>
        </w:r>
      </w:hyperlink>
      <w:r w:rsidRPr="008228BB">
        <w:rPr>
          <w:rFonts w:cs="Arial"/>
          <w:szCs w:val="21"/>
        </w:rPr>
        <w:t xml:space="preserve">, and </w:t>
      </w:r>
      <w:hyperlink r:id="rId30">
        <w:r w:rsidRPr="008228BB">
          <w:rPr>
            <w:rStyle w:val="Hyperlink"/>
            <w:rFonts w:cs="Arial"/>
            <w:szCs w:val="21"/>
          </w:rPr>
          <w:t>federally funded programs</w:t>
        </w:r>
      </w:hyperlink>
      <w:r w:rsidRPr="008228BB">
        <w:rPr>
          <w:rFonts w:cs="Arial"/>
          <w:szCs w:val="21"/>
        </w:rPr>
        <w:t xml:space="preserve">. For individualized referrals, students may call the Maverick Resource Hotline at 817-272-6107, send a message to </w:t>
      </w:r>
      <w:hyperlink r:id="rId31">
        <w:r w:rsidRPr="008228BB">
          <w:rPr>
            <w:rStyle w:val="Hyperlink"/>
            <w:rFonts w:cs="Arial"/>
            <w:szCs w:val="21"/>
          </w:rPr>
          <w:t>resources@uta.edu</w:t>
        </w:r>
      </w:hyperlink>
      <w:r w:rsidRPr="008228BB">
        <w:rPr>
          <w:rFonts w:cs="Arial"/>
          <w:szCs w:val="21"/>
        </w:rPr>
        <w:t xml:space="preserve">, or view the information at </w:t>
      </w:r>
      <w:hyperlink r:id="rId32">
        <w:r w:rsidRPr="008228BB">
          <w:rPr>
            <w:rStyle w:val="Hyperlink"/>
            <w:rFonts w:cs="Arial"/>
            <w:szCs w:val="21"/>
          </w:rPr>
          <w:t>Resource Hotline</w:t>
        </w:r>
      </w:hyperlink>
      <w:r w:rsidR="00AD6C21">
        <w:rPr>
          <w:rFonts w:cs="Arial"/>
          <w:szCs w:val="21"/>
        </w:rPr>
        <w:t>.</w:t>
      </w:r>
    </w:p>
    <w:p w14:paraId="4119E382" w14:textId="77777777" w:rsidR="00EA28AA" w:rsidRPr="00EA28AA" w:rsidRDefault="00EA28AA" w:rsidP="00EA28AA">
      <w:pPr>
        <w:rPr>
          <w:lang w:eastAsia="en-US"/>
        </w:rPr>
      </w:pPr>
    </w:p>
    <w:p w14:paraId="19BC4AAE" w14:textId="77777777" w:rsidR="000936E1" w:rsidRPr="00EF7D2F" w:rsidRDefault="00D3570E" w:rsidP="00D3570E">
      <w:pPr>
        <w:pStyle w:val="Normal1"/>
        <w:jc w:val="center"/>
        <w:rPr>
          <w:rFonts w:ascii="Arial" w:hAnsi="Arial" w:cs="Arial"/>
          <w:color w:val="000000"/>
          <w:sz w:val="21"/>
          <w:szCs w:val="21"/>
        </w:rPr>
      </w:pPr>
      <w:r>
        <w:rPr>
          <w:rStyle w:val="normalchar"/>
          <w:rFonts w:ascii="Arial" w:hAnsi="Arial" w:cs="Arial"/>
          <w:b/>
          <w:bCs/>
          <w:sz w:val="21"/>
          <w:szCs w:val="21"/>
        </w:rPr>
        <w:t>#######</w:t>
      </w:r>
    </w:p>
    <w:sectPr w:rsidR="000936E1" w:rsidRPr="00EF7D2F" w:rsidSect="00A4213A">
      <w:footerReference w:type="even" r:id="rId33"/>
      <w:footerReference w:type="default" r:id="rId34"/>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9700D" w14:textId="77777777" w:rsidR="00AF1C0B" w:rsidRDefault="00AF1C0B" w:rsidP="00141EC6">
      <w:r>
        <w:separator/>
      </w:r>
    </w:p>
  </w:endnote>
  <w:endnote w:type="continuationSeparator" w:id="0">
    <w:p w14:paraId="64F2FBC1" w14:textId="77777777" w:rsidR="00AF1C0B" w:rsidRDefault="00AF1C0B"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4921066"/>
      <w:docPartObj>
        <w:docPartGallery w:val="Page Numbers (Bottom of Page)"/>
        <w:docPartUnique/>
      </w:docPartObj>
    </w:sdtPr>
    <w:sdtEndPr>
      <w:rPr>
        <w:rStyle w:val="PageNumber"/>
      </w:rPr>
    </w:sdtEndPr>
    <w:sdtContent>
      <w:p w14:paraId="1C36B14E" w14:textId="77777777" w:rsidR="00EA4459" w:rsidRDefault="00EA4459" w:rsidP="00EA4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61E4C" w14:textId="77777777" w:rsidR="00EA4459" w:rsidRDefault="00EA4459" w:rsidP="00C54D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4527187"/>
      <w:docPartObj>
        <w:docPartGallery w:val="Page Numbers (Bottom of Page)"/>
        <w:docPartUnique/>
      </w:docPartObj>
    </w:sdtPr>
    <w:sdtEndPr>
      <w:rPr>
        <w:rStyle w:val="PageNumber"/>
      </w:rPr>
    </w:sdtEndPr>
    <w:sdtContent>
      <w:p w14:paraId="4590CB77" w14:textId="027D0148" w:rsidR="00EA4459" w:rsidRDefault="00EA4459" w:rsidP="00EA4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D6C21">
          <w:rPr>
            <w:rStyle w:val="PageNumber"/>
            <w:noProof/>
          </w:rPr>
          <w:t>3</w:t>
        </w:r>
        <w:r>
          <w:rPr>
            <w:rStyle w:val="PageNumber"/>
          </w:rPr>
          <w:fldChar w:fldCharType="end"/>
        </w:r>
      </w:p>
    </w:sdtContent>
  </w:sdt>
  <w:p w14:paraId="72A3D3EC" w14:textId="77777777" w:rsidR="00EA4459" w:rsidRDefault="00EA4459" w:rsidP="00C54D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0F758" w14:textId="77777777" w:rsidR="00AF1C0B" w:rsidRDefault="00AF1C0B" w:rsidP="00141EC6">
      <w:r>
        <w:separator/>
      </w:r>
    </w:p>
  </w:footnote>
  <w:footnote w:type="continuationSeparator" w:id="0">
    <w:p w14:paraId="195A06AE" w14:textId="77777777" w:rsidR="00AF1C0B" w:rsidRDefault="00AF1C0B" w:rsidP="00141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85246"/>
    <w:multiLevelType w:val="hybridMultilevel"/>
    <w:tmpl w:val="9AD0BC68"/>
    <w:lvl w:ilvl="0" w:tplc="2D020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86E36"/>
    <w:multiLevelType w:val="hybridMultilevel"/>
    <w:tmpl w:val="C568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C54EB7"/>
    <w:multiLevelType w:val="hybridMultilevel"/>
    <w:tmpl w:val="CAF4AC6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60A56D8"/>
    <w:multiLevelType w:val="hybridMultilevel"/>
    <w:tmpl w:val="E32472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520C0"/>
    <w:multiLevelType w:val="hybridMultilevel"/>
    <w:tmpl w:val="1CFC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86691"/>
    <w:multiLevelType w:val="hybridMultilevel"/>
    <w:tmpl w:val="0FD83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6209C6"/>
    <w:multiLevelType w:val="hybridMultilevel"/>
    <w:tmpl w:val="4BCC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553241"/>
    <w:multiLevelType w:val="hybridMultilevel"/>
    <w:tmpl w:val="3848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B6470"/>
    <w:multiLevelType w:val="hybridMultilevel"/>
    <w:tmpl w:val="D988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3"/>
  </w:num>
  <w:num w:numId="5">
    <w:abstractNumId w:val="11"/>
  </w:num>
  <w:num w:numId="6">
    <w:abstractNumId w:val="0"/>
  </w:num>
  <w:num w:numId="7">
    <w:abstractNumId w:val="8"/>
  </w:num>
  <w:num w:numId="8">
    <w:abstractNumId w:val="13"/>
  </w:num>
  <w:num w:numId="9">
    <w:abstractNumId w:val="9"/>
  </w:num>
  <w:num w:numId="10">
    <w:abstractNumId w:val="5"/>
  </w:num>
  <w:num w:numId="11">
    <w:abstractNumId w:val="6"/>
  </w:num>
  <w:num w:numId="12">
    <w:abstractNumId w:val="1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C6"/>
    <w:rsid w:val="0000143B"/>
    <w:rsid w:val="00023EB8"/>
    <w:rsid w:val="00041132"/>
    <w:rsid w:val="000415A9"/>
    <w:rsid w:val="0005079F"/>
    <w:rsid w:val="00052625"/>
    <w:rsid w:val="00057F10"/>
    <w:rsid w:val="00060308"/>
    <w:rsid w:val="00062B1E"/>
    <w:rsid w:val="00067BFC"/>
    <w:rsid w:val="000936E1"/>
    <w:rsid w:val="000D7CC4"/>
    <w:rsid w:val="000E2165"/>
    <w:rsid w:val="000E5644"/>
    <w:rsid w:val="000F03EB"/>
    <w:rsid w:val="00110D3C"/>
    <w:rsid w:val="00131843"/>
    <w:rsid w:val="001355D1"/>
    <w:rsid w:val="00136283"/>
    <w:rsid w:val="00136987"/>
    <w:rsid w:val="00137858"/>
    <w:rsid w:val="00141EC6"/>
    <w:rsid w:val="00147BD7"/>
    <w:rsid w:val="00155DDD"/>
    <w:rsid w:val="0016052E"/>
    <w:rsid w:val="001736E6"/>
    <w:rsid w:val="001751C4"/>
    <w:rsid w:val="0018144B"/>
    <w:rsid w:val="00191A69"/>
    <w:rsid w:val="001B691F"/>
    <w:rsid w:val="001B6EFE"/>
    <w:rsid w:val="001C0017"/>
    <w:rsid w:val="001C53D1"/>
    <w:rsid w:val="001C79D6"/>
    <w:rsid w:val="001D11A1"/>
    <w:rsid w:val="001E1E1B"/>
    <w:rsid w:val="0020685B"/>
    <w:rsid w:val="002070A8"/>
    <w:rsid w:val="00223F87"/>
    <w:rsid w:val="00225468"/>
    <w:rsid w:val="00227837"/>
    <w:rsid w:val="0023389B"/>
    <w:rsid w:val="00234EEC"/>
    <w:rsid w:val="00235E04"/>
    <w:rsid w:val="00241C6A"/>
    <w:rsid w:val="00260741"/>
    <w:rsid w:val="0026753C"/>
    <w:rsid w:val="00277015"/>
    <w:rsid w:val="00282400"/>
    <w:rsid w:val="002A5E61"/>
    <w:rsid w:val="002C02EA"/>
    <w:rsid w:val="002F021C"/>
    <w:rsid w:val="003021CD"/>
    <w:rsid w:val="00316254"/>
    <w:rsid w:val="00321CE8"/>
    <w:rsid w:val="00330812"/>
    <w:rsid w:val="00334268"/>
    <w:rsid w:val="003435E7"/>
    <w:rsid w:val="003611E2"/>
    <w:rsid w:val="00384AFA"/>
    <w:rsid w:val="00393BCC"/>
    <w:rsid w:val="003A4BD5"/>
    <w:rsid w:val="003B36CF"/>
    <w:rsid w:val="003B3AC1"/>
    <w:rsid w:val="003D5A87"/>
    <w:rsid w:val="003E19A6"/>
    <w:rsid w:val="003E2A17"/>
    <w:rsid w:val="003E3048"/>
    <w:rsid w:val="0041217D"/>
    <w:rsid w:val="00425855"/>
    <w:rsid w:val="00425D01"/>
    <w:rsid w:val="00454100"/>
    <w:rsid w:val="00461A15"/>
    <w:rsid w:val="004676DF"/>
    <w:rsid w:val="00490285"/>
    <w:rsid w:val="0049097A"/>
    <w:rsid w:val="00495CC7"/>
    <w:rsid w:val="004A0025"/>
    <w:rsid w:val="004C098F"/>
    <w:rsid w:val="004C7DA8"/>
    <w:rsid w:val="004D0040"/>
    <w:rsid w:val="004D21F8"/>
    <w:rsid w:val="004F0324"/>
    <w:rsid w:val="004F54A2"/>
    <w:rsid w:val="005103D0"/>
    <w:rsid w:val="00523DA7"/>
    <w:rsid w:val="00531B24"/>
    <w:rsid w:val="00536257"/>
    <w:rsid w:val="00537332"/>
    <w:rsid w:val="00543BA7"/>
    <w:rsid w:val="00545341"/>
    <w:rsid w:val="00554BE1"/>
    <w:rsid w:val="0057065D"/>
    <w:rsid w:val="00574818"/>
    <w:rsid w:val="00584BC5"/>
    <w:rsid w:val="0058772A"/>
    <w:rsid w:val="00593047"/>
    <w:rsid w:val="005A079A"/>
    <w:rsid w:val="005B5668"/>
    <w:rsid w:val="005B5FCF"/>
    <w:rsid w:val="005E1371"/>
    <w:rsid w:val="005E5606"/>
    <w:rsid w:val="005F1354"/>
    <w:rsid w:val="005F596B"/>
    <w:rsid w:val="006025DD"/>
    <w:rsid w:val="00607D4D"/>
    <w:rsid w:val="00610C87"/>
    <w:rsid w:val="0063236F"/>
    <w:rsid w:val="006647EF"/>
    <w:rsid w:val="0067588F"/>
    <w:rsid w:val="006778C9"/>
    <w:rsid w:val="00684C58"/>
    <w:rsid w:val="00686767"/>
    <w:rsid w:val="0068711A"/>
    <w:rsid w:val="006B2E43"/>
    <w:rsid w:val="006E2DDC"/>
    <w:rsid w:val="006F18F1"/>
    <w:rsid w:val="007263A4"/>
    <w:rsid w:val="0072651E"/>
    <w:rsid w:val="00733951"/>
    <w:rsid w:val="00734387"/>
    <w:rsid w:val="00741A12"/>
    <w:rsid w:val="00741D8D"/>
    <w:rsid w:val="00742E3B"/>
    <w:rsid w:val="0074348D"/>
    <w:rsid w:val="00744055"/>
    <w:rsid w:val="00757044"/>
    <w:rsid w:val="00766AE4"/>
    <w:rsid w:val="00766DC7"/>
    <w:rsid w:val="00774E5C"/>
    <w:rsid w:val="00786C2F"/>
    <w:rsid w:val="007A43DA"/>
    <w:rsid w:val="007B06DE"/>
    <w:rsid w:val="007B0CB6"/>
    <w:rsid w:val="007D452F"/>
    <w:rsid w:val="007E03CA"/>
    <w:rsid w:val="007E422D"/>
    <w:rsid w:val="00805DDE"/>
    <w:rsid w:val="00811A8D"/>
    <w:rsid w:val="00812847"/>
    <w:rsid w:val="00814091"/>
    <w:rsid w:val="00817E99"/>
    <w:rsid w:val="00847CFC"/>
    <w:rsid w:val="0085087F"/>
    <w:rsid w:val="00851483"/>
    <w:rsid w:val="00866597"/>
    <w:rsid w:val="00891B7E"/>
    <w:rsid w:val="008957AE"/>
    <w:rsid w:val="008A221F"/>
    <w:rsid w:val="008A562C"/>
    <w:rsid w:val="008A67E9"/>
    <w:rsid w:val="008A6918"/>
    <w:rsid w:val="008B27F1"/>
    <w:rsid w:val="008C5CF5"/>
    <w:rsid w:val="008D03AF"/>
    <w:rsid w:val="008D53A6"/>
    <w:rsid w:val="008E3430"/>
    <w:rsid w:val="008F2ED3"/>
    <w:rsid w:val="00910DA7"/>
    <w:rsid w:val="00911807"/>
    <w:rsid w:val="00913511"/>
    <w:rsid w:val="0091586E"/>
    <w:rsid w:val="00920E54"/>
    <w:rsid w:val="0092291C"/>
    <w:rsid w:val="00923DDC"/>
    <w:rsid w:val="00932811"/>
    <w:rsid w:val="0094032E"/>
    <w:rsid w:val="00945D44"/>
    <w:rsid w:val="0094723A"/>
    <w:rsid w:val="0096267A"/>
    <w:rsid w:val="009663CA"/>
    <w:rsid w:val="00982A7E"/>
    <w:rsid w:val="009957C8"/>
    <w:rsid w:val="009A1BD8"/>
    <w:rsid w:val="009C19F6"/>
    <w:rsid w:val="009D0858"/>
    <w:rsid w:val="009D1667"/>
    <w:rsid w:val="009D756D"/>
    <w:rsid w:val="009E4D0C"/>
    <w:rsid w:val="009E58AE"/>
    <w:rsid w:val="00A3604D"/>
    <w:rsid w:val="00A4213A"/>
    <w:rsid w:val="00A448C2"/>
    <w:rsid w:val="00A470FF"/>
    <w:rsid w:val="00A603C8"/>
    <w:rsid w:val="00A6406C"/>
    <w:rsid w:val="00A72EF9"/>
    <w:rsid w:val="00A73BF4"/>
    <w:rsid w:val="00A7500D"/>
    <w:rsid w:val="00A76825"/>
    <w:rsid w:val="00A80B59"/>
    <w:rsid w:val="00A85FC4"/>
    <w:rsid w:val="00A933D4"/>
    <w:rsid w:val="00AB496E"/>
    <w:rsid w:val="00AB5871"/>
    <w:rsid w:val="00AD3B99"/>
    <w:rsid w:val="00AD522D"/>
    <w:rsid w:val="00AD6C21"/>
    <w:rsid w:val="00AE0765"/>
    <w:rsid w:val="00AF1C0B"/>
    <w:rsid w:val="00B0055A"/>
    <w:rsid w:val="00B074E6"/>
    <w:rsid w:val="00B124DD"/>
    <w:rsid w:val="00B13186"/>
    <w:rsid w:val="00B14E6E"/>
    <w:rsid w:val="00B30985"/>
    <w:rsid w:val="00B31B3C"/>
    <w:rsid w:val="00B418B0"/>
    <w:rsid w:val="00B44F94"/>
    <w:rsid w:val="00B51D08"/>
    <w:rsid w:val="00B56CE3"/>
    <w:rsid w:val="00B5708E"/>
    <w:rsid w:val="00B61117"/>
    <w:rsid w:val="00B862F2"/>
    <w:rsid w:val="00B90DEA"/>
    <w:rsid w:val="00BA079D"/>
    <w:rsid w:val="00BD4445"/>
    <w:rsid w:val="00BD619D"/>
    <w:rsid w:val="00BF7B93"/>
    <w:rsid w:val="00C17FD9"/>
    <w:rsid w:val="00C21AB0"/>
    <w:rsid w:val="00C22015"/>
    <w:rsid w:val="00C4507E"/>
    <w:rsid w:val="00C54DB1"/>
    <w:rsid w:val="00C54DB4"/>
    <w:rsid w:val="00C54E79"/>
    <w:rsid w:val="00C568D4"/>
    <w:rsid w:val="00C839FD"/>
    <w:rsid w:val="00CB2C5F"/>
    <w:rsid w:val="00CB7789"/>
    <w:rsid w:val="00CD0796"/>
    <w:rsid w:val="00CE1818"/>
    <w:rsid w:val="00D07E62"/>
    <w:rsid w:val="00D31529"/>
    <w:rsid w:val="00D3570E"/>
    <w:rsid w:val="00D4640C"/>
    <w:rsid w:val="00D537DE"/>
    <w:rsid w:val="00D60A19"/>
    <w:rsid w:val="00D665D2"/>
    <w:rsid w:val="00D77B00"/>
    <w:rsid w:val="00D82015"/>
    <w:rsid w:val="00D82F1A"/>
    <w:rsid w:val="00D950B4"/>
    <w:rsid w:val="00DB0995"/>
    <w:rsid w:val="00DB1495"/>
    <w:rsid w:val="00DB6E84"/>
    <w:rsid w:val="00DD4A4C"/>
    <w:rsid w:val="00DE06E6"/>
    <w:rsid w:val="00DE1EF6"/>
    <w:rsid w:val="00E037B2"/>
    <w:rsid w:val="00E147F9"/>
    <w:rsid w:val="00E1550B"/>
    <w:rsid w:val="00E1631C"/>
    <w:rsid w:val="00E17B77"/>
    <w:rsid w:val="00E17E2A"/>
    <w:rsid w:val="00E213C8"/>
    <w:rsid w:val="00E24B86"/>
    <w:rsid w:val="00E4432D"/>
    <w:rsid w:val="00E45F87"/>
    <w:rsid w:val="00E545F7"/>
    <w:rsid w:val="00E5698E"/>
    <w:rsid w:val="00E76DC9"/>
    <w:rsid w:val="00E85AFD"/>
    <w:rsid w:val="00E9736E"/>
    <w:rsid w:val="00EA28AA"/>
    <w:rsid w:val="00EA4459"/>
    <w:rsid w:val="00ED2DD7"/>
    <w:rsid w:val="00EF7D2F"/>
    <w:rsid w:val="00F126B1"/>
    <w:rsid w:val="00F1562E"/>
    <w:rsid w:val="00F162AA"/>
    <w:rsid w:val="00F25445"/>
    <w:rsid w:val="00F5283C"/>
    <w:rsid w:val="00F546DB"/>
    <w:rsid w:val="00F6133B"/>
    <w:rsid w:val="00F859EA"/>
    <w:rsid w:val="00F97B35"/>
    <w:rsid w:val="00FA33D3"/>
    <w:rsid w:val="00FE712D"/>
    <w:rsid w:val="13DD6C87"/>
    <w:rsid w:val="17BD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5E2DB2"/>
  <w15:docId w15:val="{E8761BC2-7C35-4BF6-B611-59136B0D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CC4"/>
    <w:rPr>
      <w:rFonts w:ascii="Arial" w:hAnsi="Arial"/>
      <w:sz w:val="21"/>
      <w:szCs w:val="22"/>
    </w:rPr>
  </w:style>
  <w:style w:type="paragraph" w:styleId="Heading1">
    <w:name w:val="heading 1"/>
    <w:basedOn w:val="Normal"/>
    <w:next w:val="Normal"/>
    <w:link w:val="Heading1Char"/>
    <w:uiPriority w:val="9"/>
    <w:qFormat/>
    <w:rsid w:val="000D7CC4"/>
    <w:pPr>
      <w:keepNext/>
      <w:keepLines/>
      <w:spacing w:before="48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611E2"/>
    <w:pPr>
      <w:pBdr>
        <w:bottom w:val="single" w:sz="4" w:space="1" w:color="auto"/>
      </w:pBdr>
      <w:spacing w:before="360" w:after="240"/>
      <w:outlineLvl w:val="1"/>
    </w:pPr>
    <w:rPr>
      <w:rFonts w:cs="Arial"/>
      <w:b/>
      <w:sz w:val="24"/>
      <w:szCs w:val="21"/>
    </w:rPr>
  </w:style>
  <w:style w:type="paragraph" w:styleId="Heading3">
    <w:name w:val="heading 3"/>
    <w:basedOn w:val="Normal"/>
    <w:next w:val="Normal"/>
    <w:link w:val="Heading3Char"/>
    <w:uiPriority w:val="9"/>
    <w:unhideWhenUsed/>
    <w:qFormat/>
    <w:rsid w:val="000D7CC4"/>
    <w:pPr>
      <w:spacing w:before="240"/>
      <w:outlineLvl w:val="2"/>
    </w:pPr>
    <w:rPr>
      <w:rFonts w:cs="Arial"/>
      <w:b/>
      <w:szCs w:val="21"/>
    </w:rPr>
  </w:style>
  <w:style w:type="paragraph" w:styleId="Heading4">
    <w:name w:val="heading 4"/>
    <w:basedOn w:val="Normal1"/>
    <w:next w:val="Normal"/>
    <w:link w:val="Heading4Char"/>
    <w:uiPriority w:val="9"/>
    <w:unhideWhenUsed/>
    <w:qFormat/>
    <w:rsid w:val="0072651E"/>
    <w:pPr>
      <w:spacing w:after="120" w:afterAutospacing="0"/>
      <w:outlineLvl w:val="3"/>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UnresolvedMention1">
    <w:name w:val="Unresolved Mention1"/>
    <w:basedOn w:val="DefaultParagraphFont"/>
    <w:uiPriority w:val="99"/>
    <w:rsid w:val="00495CC7"/>
    <w:rPr>
      <w:color w:val="808080"/>
      <w:shd w:val="clear" w:color="auto" w:fill="E6E6E6"/>
    </w:rPr>
  </w:style>
  <w:style w:type="character" w:customStyle="1" w:styleId="UnresolvedMention2">
    <w:name w:val="Unresolved Mention2"/>
    <w:basedOn w:val="DefaultParagraphFont"/>
    <w:uiPriority w:val="99"/>
    <w:semiHidden/>
    <w:unhideWhenUsed/>
    <w:rsid w:val="00C54DB4"/>
    <w:rPr>
      <w:color w:val="605E5C"/>
      <w:shd w:val="clear" w:color="auto" w:fill="E1DFDD"/>
    </w:rPr>
  </w:style>
  <w:style w:type="character" w:styleId="PageNumber">
    <w:name w:val="page number"/>
    <w:basedOn w:val="DefaultParagraphFont"/>
    <w:uiPriority w:val="99"/>
    <w:semiHidden/>
    <w:unhideWhenUsed/>
    <w:rsid w:val="00C54DB4"/>
  </w:style>
  <w:style w:type="character" w:customStyle="1" w:styleId="Heading1Char">
    <w:name w:val="Heading 1 Char"/>
    <w:basedOn w:val="DefaultParagraphFont"/>
    <w:link w:val="Heading1"/>
    <w:uiPriority w:val="9"/>
    <w:rsid w:val="000D7C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611E2"/>
    <w:rPr>
      <w:rFonts w:ascii="Arial" w:hAnsi="Arial" w:cs="Arial"/>
      <w:b/>
      <w:sz w:val="24"/>
      <w:szCs w:val="21"/>
    </w:rPr>
  </w:style>
  <w:style w:type="character" w:customStyle="1" w:styleId="Heading3Char">
    <w:name w:val="Heading 3 Char"/>
    <w:basedOn w:val="DefaultParagraphFont"/>
    <w:link w:val="Heading3"/>
    <w:uiPriority w:val="9"/>
    <w:rsid w:val="000D7CC4"/>
    <w:rPr>
      <w:rFonts w:ascii="Arial" w:hAnsi="Arial" w:cs="Arial"/>
      <w:b/>
      <w:sz w:val="21"/>
      <w:szCs w:val="21"/>
    </w:rPr>
  </w:style>
  <w:style w:type="character" w:customStyle="1" w:styleId="Heading4Char">
    <w:name w:val="Heading 4 Char"/>
    <w:basedOn w:val="DefaultParagraphFont"/>
    <w:link w:val="Heading4"/>
    <w:uiPriority w:val="9"/>
    <w:rsid w:val="0072651E"/>
    <w:rPr>
      <w:rFonts w:ascii="Arial" w:eastAsia="Times New Roman" w:hAnsi="Arial" w:cs="Arial"/>
      <w:b/>
      <w:bCs/>
      <w:sz w:val="21"/>
      <w:szCs w:val="21"/>
      <w:lang w:eastAsia="en-US"/>
    </w:rPr>
  </w:style>
  <w:style w:type="character" w:styleId="UnresolvedMention">
    <w:name w:val="Unresolved Mention"/>
    <w:basedOn w:val="DefaultParagraphFont"/>
    <w:uiPriority w:val="99"/>
    <w:semiHidden/>
    <w:unhideWhenUsed/>
    <w:rsid w:val="00B61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17160699">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096169772">
      <w:bodyDiv w:val="1"/>
      <w:marLeft w:val="0"/>
      <w:marRight w:val="0"/>
      <w:marTop w:val="0"/>
      <w:marBottom w:val="0"/>
      <w:divBdr>
        <w:top w:val="none" w:sz="0" w:space="0" w:color="auto"/>
        <w:left w:val="none" w:sz="0" w:space="0" w:color="auto"/>
        <w:bottom w:val="none" w:sz="0" w:space="0" w:color="auto"/>
        <w:right w:val="none" w:sz="0" w:space="0" w:color="auto"/>
      </w:divBdr>
    </w:div>
    <w:div w:id="2121682082">
      <w:bodyDiv w:val="1"/>
      <w:marLeft w:val="0"/>
      <w:marRight w:val="0"/>
      <w:marTop w:val="0"/>
      <w:marBottom w:val="0"/>
      <w:divBdr>
        <w:top w:val="none" w:sz="0" w:space="0" w:color="auto"/>
        <w:left w:val="none" w:sz="0" w:space="0" w:color="auto"/>
        <w:bottom w:val="none" w:sz="0" w:space="0" w:color="auto"/>
        <w:right w:val="none" w:sz="0" w:space="0" w:color="auto"/>
      </w:divBdr>
    </w:div>
    <w:div w:id="21267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ta.edu/hr/eos/" TargetMode="External"/><Relationship Id="rId18" Type="http://schemas.openxmlformats.org/officeDocument/2006/relationships/hyperlink" Target="http://libguides.uta.edu/copyright/plagiarism" TargetMode="External"/><Relationship Id="rId26" Type="http://schemas.openxmlformats.org/officeDocument/2006/relationships/hyperlink" Target="https://www.uta.edu/ideas/services/index.php" TargetMode="External"/><Relationship Id="rId39" Type="http://schemas.openxmlformats.org/officeDocument/2006/relationships/customXml" Target="../customXml/item4.xml"/><Relationship Id="rId21" Type="http://schemas.openxmlformats.org/officeDocument/2006/relationships/hyperlink" Target="http://www.uta.edu/news/info/campus-carry/"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ta.edu/disability/" TargetMode="External"/><Relationship Id="rId17" Type="http://schemas.openxmlformats.org/officeDocument/2006/relationships/hyperlink" Target="https://www.uta.edu/conduct/" TargetMode="External"/><Relationship Id="rId25" Type="http://schemas.openxmlformats.org/officeDocument/2006/relationships/hyperlink" Target="http://www.uta.edu/studentsuccess/learning-center/utsi/tutoring/index.php" TargetMode="External"/><Relationship Id="rId33" Type="http://schemas.openxmlformats.org/officeDocument/2006/relationships/footer" Target="footer1.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titleix@uta.edu" TargetMode="External"/><Relationship Id="rId20" Type="http://schemas.openxmlformats.org/officeDocument/2006/relationships/hyperlink" Target="http://www.uta.edu/oit/cs/email/mavmail.php" TargetMode="External"/><Relationship Id="rId29" Type="http://schemas.openxmlformats.org/officeDocument/2006/relationships/hyperlink" Target="https://www.uta.edu/caps/services/appointment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disability/" TargetMode="External"/><Relationship Id="rId24" Type="http://schemas.openxmlformats.org/officeDocument/2006/relationships/hyperlink" Target="http://www.uta.edu/caps/" TargetMode="External"/><Relationship Id="rId32" Type="http://schemas.openxmlformats.org/officeDocument/2006/relationships/hyperlink" Target="http://www.uta.edu/studentsuccess/success-programs/programs/resource-hotline.php"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uta.edu/titleIX" TargetMode="External"/><Relationship Id="rId23" Type="http://schemas.openxmlformats.org/officeDocument/2006/relationships/hyperlink" Target="https://police.uta.edu/crime-prevention/active-shooter-resources.php" TargetMode="External"/><Relationship Id="rId28" Type="http://schemas.openxmlformats.org/officeDocument/2006/relationships/hyperlink" Target="http://www.uta.edu/universitycollege/resources/college-based-clinics-labs.php" TargetMode="External"/><Relationship Id="rId36" Type="http://schemas.openxmlformats.org/officeDocument/2006/relationships/theme" Target="theme/theme1.xml"/><Relationship Id="rId10" Type="http://schemas.openxmlformats.org/officeDocument/2006/relationships/hyperlink" Target="http://wweb.uta.edu/aao/fao/" TargetMode="External"/><Relationship Id="rId19" Type="http://schemas.openxmlformats.org/officeDocument/2006/relationships/hyperlink" Target="http://library.uta.edu/plagiarism/" TargetMode="External"/><Relationship Id="rId31" Type="http://schemas.openxmlformats.org/officeDocument/2006/relationships/hyperlink" Target="mailto:resources@uta.edu" TargetMode="External"/><Relationship Id="rId4" Type="http://schemas.openxmlformats.org/officeDocument/2006/relationships/settings" Target="settings.xml"/><Relationship Id="rId9" Type="http://schemas.openxmlformats.org/officeDocument/2006/relationships/hyperlink" Target="https://www.uta.edu/records/courses/policies/add-drop-withdrawal.php" TargetMode="External"/><Relationship Id="rId14" Type="http://schemas.openxmlformats.org/officeDocument/2006/relationships/hyperlink" Target="http://www.uta.edu/titleIX" TargetMode="External"/><Relationship Id="rId22" Type="http://schemas.openxmlformats.org/officeDocument/2006/relationships/hyperlink" Target="http://www.uta.edu/sfs" TargetMode="External"/><Relationship Id="rId27" Type="http://schemas.openxmlformats.org/officeDocument/2006/relationships/hyperlink" Target="https://www.uta.edu/ideas/services/mentoring/index.php" TargetMode="External"/><Relationship Id="rId30" Type="http://schemas.openxmlformats.org/officeDocument/2006/relationships/hyperlink" Target="http://www.uta.edu/studentsuccess/learning-center/mcnair-scholars/index.php" TargetMode="Externa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ACD26BD5B51A4B996ED04704DF1795" ma:contentTypeVersion="14" ma:contentTypeDescription="Create a new document." ma:contentTypeScope="" ma:versionID="1fbe2311924b1de669637938a515f00a">
  <xsd:schema xmlns:xsd="http://www.w3.org/2001/XMLSchema" xmlns:xs="http://www.w3.org/2001/XMLSchema" xmlns:p="http://schemas.microsoft.com/office/2006/metadata/properties" xmlns:ns2="f0b193f8-c424-40ab-aab9-3cf1909f590c" xmlns:ns3="3b08c00e-b76d-43c6-9541-f97b829991e0" targetNamespace="http://schemas.microsoft.com/office/2006/metadata/properties" ma:root="true" ma:fieldsID="2029957c3145bff7133f7d53de2f0224" ns2:_="" ns3:_="">
    <xsd:import namespace="f0b193f8-c424-40ab-aab9-3cf1909f590c"/>
    <xsd:import namespace="3b08c00e-b76d-43c6-9541-f97b829991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wner" minOccurs="0"/>
                <xsd:element ref="ns2:Status" minOccurs="0"/>
                <xsd:element ref="ns2:PageTableTemplate" minOccurs="0"/>
                <xsd:element ref="ns2:Prioritization"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193f8-c424-40ab-aab9-3cf1909f5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wner" ma:index="12" nillable="true" ma:displayName="Owner" ma:description="The owner, and final approver, of a document or directory within the Content Migration Hub."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3" nillable="true" ma:displayName="Status" ma:default="Not Started" ma:description="The status of the page table leading up to content entry." ma:format="Dropdown" ma:internalName="Status">
      <xsd:simpleType>
        <xsd:restriction base="dms:Choice">
          <xsd:enumeration value="Not Started"/>
          <xsd:enumeration value="In Development"/>
          <xsd:enumeration value="Needs Approval"/>
          <xsd:enumeration value="Final - Ready for Content Entry"/>
        </xsd:restriction>
      </xsd:simpleType>
    </xsd:element>
    <xsd:element name="PageTableTemplate" ma:index="14" nillable="true" ma:displayName="Page Table Template" ma:default="List/Landing" ma:description="The page table template (aka Content Guideline) used to generate this page table." ma:format="Dropdown" ma:internalName="PageTableTemplate">
      <xsd:simpleType>
        <xsd:restriction base="dms:Choice">
          <xsd:enumeration value="List/Landing"/>
          <xsd:enumeration value="Detail"/>
          <xsd:enumeration value="MarComm"/>
          <xsd:enumeration value="Generic"/>
        </xsd:restriction>
      </xsd:simpleType>
    </xsd:element>
    <xsd:element name="Prioritization" ma:index="15" nillable="true" ma:displayName="Prioritization" ma:description="Prioritize this page within the context of the initial migration. Consider which pages are most important to have available to end users at the initial time of launch." ma:format="Dropdown" ma:internalName="Prioritization">
      <xsd:simpleType>
        <xsd:restriction base="dms:Choice">
          <xsd:enumeration value="Critical/High"/>
          <xsd:enumeration value="Medium"/>
          <xsd:enumeration value="Low"/>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8c00e-b76d-43c6-9541-f97b829991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f0b193f8-c424-40ab-aab9-3cf1909f590c">
      <UserInfo>
        <DisplayName/>
        <AccountId xsi:nil="true"/>
        <AccountType/>
      </UserInfo>
    </Owner>
    <Status xmlns="f0b193f8-c424-40ab-aab9-3cf1909f590c">Not Started</Status>
    <Prioritization xmlns="f0b193f8-c424-40ab-aab9-3cf1909f590c" xsi:nil="true"/>
    <PageTableTemplate xmlns="f0b193f8-c424-40ab-aab9-3cf1909f590c">List/Landing</PageTableTemplate>
  </documentManagement>
</p:properties>
</file>

<file path=customXml/itemProps1.xml><?xml version="1.0" encoding="utf-8"?>
<ds:datastoreItem xmlns:ds="http://schemas.openxmlformats.org/officeDocument/2006/customXml" ds:itemID="{EE155E2F-84CA-4D72-A59C-0F790EB8812D}">
  <ds:schemaRefs>
    <ds:schemaRef ds:uri="http://schemas.openxmlformats.org/officeDocument/2006/bibliography"/>
  </ds:schemaRefs>
</ds:datastoreItem>
</file>

<file path=customXml/itemProps2.xml><?xml version="1.0" encoding="utf-8"?>
<ds:datastoreItem xmlns:ds="http://schemas.openxmlformats.org/officeDocument/2006/customXml" ds:itemID="{FFB9D6B1-4FF5-40E8-9BAD-434331B30EB7}"/>
</file>

<file path=customXml/itemProps3.xml><?xml version="1.0" encoding="utf-8"?>
<ds:datastoreItem xmlns:ds="http://schemas.openxmlformats.org/officeDocument/2006/customXml" ds:itemID="{C7B73B6A-1B0F-44AF-91E9-CC38105C8DD5}"/>
</file>

<file path=customXml/itemProps4.xml><?xml version="1.0" encoding="utf-8"?>
<ds:datastoreItem xmlns:ds="http://schemas.openxmlformats.org/officeDocument/2006/customXml" ds:itemID="{4B3B9915-0580-4398-8226-10792CF99CB0}"/>
</file>

<file path=docProps/app.xml><?xml version="1.0" encoding="utf-8"?>
<Properties xmlns="http://schemas.openxmlformats.org/officeDocument/2006/extended-properties" xmlns:vt="http://schemas.openxmlformats.org/officeDocument/2006/docPropsVTypes">
  <Template>Normal</Template>
  <TotalTime>3</TotalTime>
  <Pages>3</Pages>
  <Words>1666</Words>
  <Characters>8634</Characters>
  <Application>Microsoft Office Word</Application>
  <DocSecurity>0</DocSecurity>
  <Lines>253</Lines>
  <Paragraphs>174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Hageman, Kathryn Lea</cp:lastModifiedBy>
  <cp:revision>3</cp:revision>
  <cp:lastPrinted>2014-07-22T20:44:00Z</cp:lastPrinted>
  <dcterms:created xsi:type="dcterms:W3CDTF">2019-08-13T17:09:00Z</dcterms:created>
  <dcterms:modified xsi:type="dcterms:W3CDTF">2019-08-13T17:12:00Z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0x0101005BACD26BD5B51A4B996ED04704DF1795</vt:lpwstr>
  </property>
</Properties>
</file>